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bookmarkStart w:id="0" w:name="_GoBack"/>
      <w:bookmarkEnd w:id="0"/>
      <w:r>
        <w:rPr/>
        <w:drawing>
          <wp:inline distT="0" distB="0" distL="0" distR="0">
            <wp:extent cx="9401175" cy="6706870"/>
            <wp:effectExtent l="0" t="0" r="0" b="0"/>
            <wp:docPr id="1" name="Рисунок 1" descr="C:\Users\11\Desktop\рас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1\Desktop\рас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7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a3"/>
        <w:tblW w:w="15735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2"/>
        <w:gridCol w:w="2126"/>
        <w:gridCol w:w="2551"/>
        <w:gridCol w:w="1699"/>
        <w:gridCol w:w="1700"/>
        <w:gridCol w:w="1557"/>
        <w:gridCol w:w="1700"/>
        <w:gridCol w:w="1699"/>
        <w:gridCol w:w="1569"/>
      </w:tblGrid>
      <w:tr>
        <w:trPr>
          <w:trHeight w:val="576" w:hRule="atLeast"/>
        </w:trPr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Кандыба И.А.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«Архимед»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1 группа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17.55-18.40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18.50-19.35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«Архимед»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2 группа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17.55-18.40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18.50-19.35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«Архимед»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3 группа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17.55-18.40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18.50-19.35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40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«Архимед»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4 группа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17.55-18.40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18.50-19.35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Заочная группа «Эрудит»: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Индивидуальные занятия Эрудит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(1 группа):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87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"/>
              </w:rPr>
            </w:pPr>
            <w:r>
              <w:rPr>
                <w:b/>
                <w:sz w:val="2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Индивидуальные занятия Эрудит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(2 группа):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2" w:hRule="atLeast"/>
        </w:trPr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32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Кравчук О.Ю.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1-й год обучения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</w:rPr>
              <w:t>14.00 -14.45, 14.45-15.00 (пер.), 15.00- 15.45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59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2-й год обучения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15.00-15.45, 15.45-15.55 (перемена), 15.55- 16.40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19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3-й год обучения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15.00-15.45, 15.45-15.55 (перемена), 15.55- 16.40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«Разноцветная палитра» 4-й год обучения (средняя группа) 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15.00-15.45, 15.45-15.55 (перемена), 15.55- 16.40, 16.40-16.50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(перемена),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16.50.-17.25.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1 старшая группа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16.30 -17.15, 17.15.-17.25 (пер.),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</w:rPr>
              <w:t>17.25 - 18.10, 18.10-18.20(пер.), 18.20-19.05, 19.05-19.15(пер.), 19.15-20.00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2 старшая группа (индивидуальные занятия)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16.00 -16.45, 16.45 – 17.00 (пер.),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17.00- 17.40–17.40-17.50 (пер.),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</w:rPr>
              <w:t>17.50-18.35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«Разноцветная палитра» индивидуальные занятия (дети ОВЗ)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11.30-12.05, 12.05 - 12.20 (пер.),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</w:rPr>
              <w:t>12.20-12.55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15.00-15.35, 15.35-15.45 (пер.),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</w:rPr>
              <w:t>15.45- 16.20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Филиппок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Почемучки 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10.00-14.00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9.00-10.00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9.00-13.00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10.00-12.00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9.00-10.00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50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подвал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Морозов Н.Ю.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«Мой друг велосипед»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Ключи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Ключи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11.00-11.45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11.45-12.00-перемена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12.00-12.45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12.45-13.00- 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13.00-13.45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Ключи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15.00-15.45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16.00-16.45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>
          <w:trHeight w:val="1109" w:hRule="atLeast"/>
        </w:trPr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Лелей И.А.</w:t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</w:rPr>
            </w:pPr>
            <w:r>
              <w:rPr>
                <w:rFonts w:cs="Times New Roman"/>
                <w:b/>
                <w:i/>
              </w:rPr>
              <w:t>Занимательный английский язык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2 класс (1 группа)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15.30 – 16.15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  <w:sz w:val="24"/>
              </w:rPr>
              <w:t>16.30-17.15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15.30-16.15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2 класс (2 группа)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</w:rPr>
              <w:t>16.45-17.30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16.45 –17.30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17.30-18.15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3 класс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16.30-17.15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</w:rPr>
              <w:t>17.30-18.15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16.30-17.15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9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4 класс (1 группа)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14.30-15.15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</w:rPr>
              <w:t>15.30-16.15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14.30-15.15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9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4 класс (2 группа)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</w:rPr>
              <w:t>18.15-19.00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0"/>
              </w:rPr>
            </w:pPr>
            <w:r>
              <w:rPr>
                <w:rFonts w:eastAsia="Calibri" w:cs="Times New Roman"/>
              </w:rPr>
              <w:t>17.30-18.15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18.30-19.15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9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5-7 класс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</w:rPr>
              <w:t>17.30-18.15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0"/>
              </w:rPr>
            </w:pPr>
            <w:r>
              <w:rPr>
                <w:rFonts w:eastAsia="Calibri" w:cs="Times New Roman"/>
              </w:rPr>
              <w:t>15.45-16.30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rFonts w:eastAsia="Calibri" w:cs="Times New Roman"/>
              </w:rPr>
              <w:t>15.45 –16.30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3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11 класс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</w:rPr>
              <w:t>17.30 –18.15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74" w:hRule="atLeast"/>
        </w:trPr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Сучатов Г.В.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«Феерия» младшая  1гр.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14.00-14.45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14.00-14.45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14.45-14.55-перемена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14.55-15.40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14.00-14.45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14.00-14.45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14.45-14.55-перемена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14.55-15.40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«Феерия» младшая  2гр.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15.45-15.55-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15.55-16.40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15.45-15.55-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«Феерия» Средняя гр.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18.45-18.55-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18.55-19.40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18.45-18.55-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18.55-19.40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18.45-18.55-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18.55-19.40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18.45-18.55-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18.55-19.40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16.45-16.55-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16.55-17.40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«Феерия» Старшая гр.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19.45-19.55-перемена.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19.55-20.40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19.45-19.55-перемена.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19.55-20.40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19.45-19.55-перемена.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19.55-20.40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19.45-19.55-перемена.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19.55-20.40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18.45-18.55-перемена.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18.55-19.40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1005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Ансамбль  (младшая  гр)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14.45-14.55-перемена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14.55-15.40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744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Индивидуальные занятия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20.00-20.45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1656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Ореховский М.И.</w:t>
            </w:r>
          </w:p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Авиа-ракетомодельный кружок»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17.45-18.00-перемена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18.00-18.45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16.45-17.00-перемена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17.00-17.45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17.45-18.00-перемена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18.00-18.45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14.00-14.45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14.45-15.00-перемена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15.00-15.45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15.45-16.00-перемена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16.00-16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.45</w:t>
            </w:r>
          </w:p>
        </w:tc>
      </w:tr>
      <w:tr>
        <w:trPr>
          <w:trHeight w:val="413" w:hRule="atLeast"/>
        </w:trPr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Булгакова О.И.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Умники и умницы  1 год обуч.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13.45-14.30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14.30-14.45- перемена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14.45-15.30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13.45-14.30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14.30-14.45- 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14.45-15.30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13.45-14.30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14.30-14.45- 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14.45-15.30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13.45-14.30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14.30-14.45- 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14.45-15.30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13.45-14.30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2 –й год обучения 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15.45-16.30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16.30-16.45-перемена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16.45-17.30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15.45-16.30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16.30-16.45-перемена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16.45-17.30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16.30-16.45-перемена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16.45-17.30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15.45-16.30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16.30-16.45-перемена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16.45-17.30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14.45-15.30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2" w:hRule="atLeast"/>
        </w:trPr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Индивид с ОВЗ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15.45-16.30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16.30-16.45-перемена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16.45-17.30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3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28"/>
              </w:rPr>
            </w:pPr>
            <w:r>
              <w:rPr>
                <w:b/>
                <w:sz w:val="28"/>
                <w:szCs w:val="28"/>
              </w:rPr>
              <w:t>Сидорова Л.А.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«Почемучки»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8.30-13.00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8.30-13.00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8.30-12.30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3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/>
              <w:t>1 этаж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  <w:t>Зотова Г.В.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«Филиппок»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8.30-13.30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8.30-13.30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8.30-13.30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8.30-13.30</w:t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3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426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0ae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d7da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d7d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0e0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72d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6F06-0E2F-4DF1-BEED-25D7FB48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Application>LibreOffice/6.2.7.1$Windows_x86 LibreOffice_project/23edc44b61b830b7d749943e020e96f5a7df63bf</Application>
  <Pages>6</Pages>
  <Words>423</Words>
  <Characters>3902</Characters>
  <CharactersWithSpaces>4069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2008-11-25T06:28:00Z</dcterms:created>
  <dc:creator>Пользователь</dc:creator>
  <dc:description/>
  <dc:language>ru-RU</dc:language>
  <cp:lastModifiedBy/>
  <cp:lastPrinted>2022-10-20T07:16:00Z</cp:lastPrinted>
  <dcterms:modified xsi:type="dcterms:W3CDTF">2022-10-25T04:17:54Z</dcterms:modified>
  <cp:revision>345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