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BB" w:rsidRDefault="005868F3" w:rsidP="00CF1EBB">
      <w:pPr>
        <w:spacing w:after="0" w:line="360" w:lineRule="auto"/>
        <w:jc w:val="both"/>
      </w:pPr>
      <w:r w:rsidRPr="005868F3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1\Pictures\ControlCenter4\Scan\CCI180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801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EBB" w:rsidRDefault="00CF1EBB" w:rsidP="00CF1EBB">
      <w:pPr>
        <w:spacing w:after="0" w:line="360" w:lineRule="auto"/>
        <w:jc w:val="both"/>
      </w:pPr>
    </w:p>
    <w:p w:rsidR="00CF1EBB" w:rsidRDefault="00CF1EBB" w:rsidP="00CF1EBB">
      <w:pPr>
        <w:spacing w:after="0" w:line="360" w:lineRule="auto"/>
        <w:jc w:val="both"/>
      </w:pPr>
    </w:p>
    <w:tbl>
      <w:tblPr>
        <w:tblStyle w:val="ad"/>
        <w:tblW w:w="10948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457"/>
        <w:gridCol w:w="6379"/>
        <w:gridCol w:w="1843"/>
        <w:gridCol w:w="2269"/>
      </w:tblGrid>
      <w:tr w:rsidR="00DE73A3" w:rsidTr="009B688E">
        <w:trPr>
          <w:trHeight w:val="558"/>
        </w:trPr>
        <w:tc>
          <w:tcPr>
            <w:tcW w:w="457" w:type="dxa"/>
            <w:shd w:val="clear" w:color="auto" w:fill="auto"/>
          </w:tcPr>
          <w:p w:rsidR="00DE73A3" w:rsidRDefault="00E66D7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№</w:t>
            </w:r>
          </w:p>
        </w:tc>
        <w:tc>
          <w:tcPr>
            <w:tcW w:w="6379" w:type="dxa"/>
            <w:shd w:val="clear" w:color="auto" w:fill="auto"/>
          </w:tcPr>
          <w:p w:rsidR="00DE73A3" w:rsidRDefault="00E66D75">
            <w:pPr>
              <w:rPr>
                <w:b/>
                <w:i/>
              </w:rPr>
            </w:pPr>
            <w:r>
              <w:rPr>
                <w:b/>
                <w:i/>
              </w:rPr>
              <w:t>Направление деятельности</w:t>
            </w:r>
          </w:p>
        </w:tc>
        <w:tc>
          <w:tcPr>
            <w:tcW w:w="1843" w:type="dxa"/>
            <w:shd w:val="clear" w:color="auto" w:fill="auto"/>
          </w:tcPr>
          <w:p w:rsidR="00DE73A3" w:rsidRDefault="00E66D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2269" w:type="dxa"/>
            <w:shd w:val="clear" w:color="auto" w:fill="auto"/>
          </w:tcPr>
          <w:p w:rsidR="00DE73A3" w:rsidRDefault="00E66D75">
            <w:pPr>
              <w:rPr>
                <w:b/>
                <w:i/>
              </w:rPr>
            </w:pPr>
            <w:r w:rsidRPr="00B10AC2">
              <w:rPr>
                <w:b/>
                <w:i/>
                <w:sz w:val="24"/>
              </w:rPr>
              <w:t xml:space="preserve">Ответственный </w:t>
            </w:r>
          </w:p>
        </w:tc>
      </w:tr>
      <w:tr w:rsidR="00DE73A3" w:rsidTr="009B688E">
        <w:tc>
          <w:tcPr>
            <w:tcW w:w="10948" w:type="dxa"/>
            <w:gridSpan w:val="4"/>
            <w:shd w:val="clear" w:color="auto" w:fill="auto"/>
          </w:tcPr>
          <w:p w:rsidR="00DE73A3" w:rsidRDefault="00E66D75">
            <w:pPr>
              <w:jc w:val="center"/>
              <w:rPr>
                <w:b/>
              </w:rPr>
            </w:pPr>
            <w:r>
              <w:rPr>
                <w:b/>
              </w:rPr>
              <w:t>Проведение организационно-информационных мероприятий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0709CD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 xml:space="preserve">Подведение итогов, анализ результатов проведения мероприятий, проведенных МАУ ДО ЦРТДЮ в рамках Года </w:t>
            </w:r>
            <w:r w:rsidRPr="00BB34C4">
              <w:t>педагога и наставника</w:t>
            </w:r>
          </w:p>
          <w:p w:rsidR="009B688E" w:rsidRDefault="009B688E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декабрь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Методист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0709CD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  <w:rPr>
                <w:rFonts w:ascii="Segoe UI" w:hAnsi="Segoe UI" w:cs="Segoe UI"/>
                <w:color w:val="000000"/>
                <w:shd w:val="clear" w:color="auto" w:fill="F9FAFA"/>
              </w:rPr>
            </w:pPr>
            <w:r>
              <w:t>Планирование работы в рамках реализации Года семьи - 2024г.</w:t>
            </w: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</w:p>
          <w:p w:rsidR="000709CD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Январь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Методист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0709CD" w:rsidP="000709CD">
            <w:pPr>
              <w:spacing w:after="0"/>
              <w:jc w:val="center"/>
              <w:rPr>
                <w:sz w:val="24"/>
              </w:rPr>
            </w:pPr>
            <w:r w:rsidRPr="009B688E">
              <w:rPr>
                <w:sz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Создание и наполнение тематического раздела (информация о проведении мероприятия) Года семьи</w:t>
            </w:r>
            <w:r w:rsidRPr="00BB34C4">
              <w:t xml:space="preserve"> </w:t>
            </w:r>
            <w:r>
              <w:t>на сайте МАУ ДО ЦРТДЮ</w:t>
            </w:r>
          </w:p>
          <w:p w:rsidR="000709CD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Методист, педагог-организатор,</w:t>
            </w:r>
          </w:p>
          <w:p w:rsidR="000709CD" w:rsidRDefault="000709CD" w:rsidP="000709CD">
            <w:pPr>
              <w:spacing w:after="0"/>
              <w:jc w:val="center"/>
            </w:pPr>
            <w:r>
              <w:t>педагоги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0709CD" w:rsidP="000709CD">
            <w:pPr>
              <w:rPr>
                <w:sz w:val="24"/>
              </w:rPr>
            </w:pPr>
            <w:r w:rsidRPr="009B688E">
              <w:rPr>
                <w:sz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Оформление информационного стенда</w:t>
            </w:r>
          </w:p>
          <w:p w:rsidR="000709CD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Методист, педагог-организатор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0709CD" w:rsidP="000709CD">
            <w:pPr>
              <w:rPr>
                <w:sz w:val="24"/>
              </w:rPr>
            </w:pPr>
            <w:r w:rsidRPr="009B688E">
              <w:rPr>
                <w:sz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6063EA">
            <w:r>
              <w:t>Организация совместных мероприятий с отделом образования</w:t>
            </w:r>
            <w:r w:rsidR="006063EA">
              <w:t xml:space="preserve"> Администрации</w:t>
            </w:r>
            <w:r>
              <w:t xml:space="preserve">, </w:t>
            </w:r>
            <w:r w:rsidRPr="00B10AC2">
              <w:t xml:space="preserve">ЦНКД </w:t>
            </w:r>
            <w:r>
              <w:t xml:space="preserve"> «Русь» </w:t>
            </w: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jc w:val="center"/>
            </w:pPr>
            <w:r>
              <w:t>Администрация</w:t>
            </w:r>
          </w:p>
        </w:tc>
      </w:tr>
      <w:tr w:rsidR="000709CD" w:rsidTr="009B688E">
        <w:tc>
          <w:tcPr>
            <w:tcW w:w="10948" w:type="dxa"/>
            <w:gridSpan w:val="4"/>
            <w:shd w:val="clear" w:color="auto" w:fill="auto"/>
          </w:tcPr>
          <w:p w:rsidR="000709CD" w:rsidRDefault="000709CD" w:rsidP="000709CD">
            <w:pPr>
              <w:jc w:val="center"/>
              <w:rPr>
                <w:b/>
              </w:rPr>
            </w:pPr>
            <w:r>
              <w:rPr>
                <w:b/>
              </w:rPr>
              <w:t>Проведение воспитательных  мероприятий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54D8A" w:rsidRDefault="000709CD" w:rsidP="000709CD">
            <w:pPr>
              <w:spacing w:after="0"/>
            </w:pPr>
            <w:r>
              <w:t>Информационный час «Что может быть семьи дороже?!»</w:t>
            </w: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 xml:space="preserve">17 января 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Педагог-организатор</w:t>
            </w:r>
          </w:p>
        </w:tc>
      </w:tr>
      <w:tr w:rsidR="000709CD" w:rsidTr="009B688E">
        <w:trPr>
          <w:trHeight w:val="705"/>
        </w:trPr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63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2"/>
            </w:tblGrid>
            <w:tr w:rsidR="000709CD" w:rsidRPr="00C7141E" w:rsidTr="00A40360">
              <w:trPr>
                <w:trHeight w:val="75"/>
              </w:trPr>
              <w:tc>
                <w:tcPr>
                  <w:tcW w:w="6352" w:type="dxa"/>
                </w:tcPr>
                <w:p w:rsidR="000709CD" w:rsidRDefault="000709CD" w:rsidP="000709CD">
                  <w:pPr>
                    <w:spacing w:after="0"/>
                  </w:pPr>
                  <w:r>
                    <w:t>«Здоровая семья - залог счастливого будущего» - онлайн викторина</w:t>
                  </w:r>
                </w:p>
                <w:p w:rsidR="00E54D8A" w:rsidRPr="00C7141E" w:rsidRDefault="00E54D8A" w:rsidP="000709CD">
                  <w:pPr>
                    <w:spacing w:after="0"/>
                  </w:pPr>
                </w:p>
              </w:tc>
            </w:tr>
          </w:tbl>
          <w:p w:rsidR="000709CD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февраль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Кандыба И.А.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 xml:space="preserve">«Наша дружная семья»- </w:t>
            </w:r>
            <w:r w:rsidR="00091D56">
              <w:t>выставка детских рисунков</w:t>
            </w:r>
            <w:r>
              <w:t xml:space="preserve"> </w:t>
            </w:r>
          </w:p>
          <w:p w:rsidR="000709CD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март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Кравчук О.Ю.</w:t>
            </w:r>
          </w:p>
          <w:p w:rsidR="000709CD" w:rsidRDefault="000709CD" w:rsidP="000709CD">
            <w:pPr>
              <w:spacing w:after="0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 w:rsidRPr="00106EB7">
              <w:t>«</w:t>
            </w:r>
            <w:r>
              <w:t>Бабушкин сундук</w:t>
            </w:r>
            <w:r w:rsidRPr="00106EB7">
              <w:t xml:space="preserve">» </w:t>
            </w:r>
            <w:r>
              <w:t xml:space="preserve">- онлайн марафон семейных традиций  </w:t>
            </w: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март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Лелей И.А.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 xml:space="preserve">«Папа, мама, я –спортивная семья» - спортивные состязания </w:t>
            </w: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апрель</w:t>
            </w:r>
          </w:p>
        </w:tc>
        <w:tc>
          <w:tcPr>
            <w:tcW w:w="2269" w:type="dxa"/>
            <w:shd w:val="clear" w:color="auto" w:fill="auto"/>
          </w:tcPr>
          <w:p w:rsidR="00091D56" w:rsidRDefault="00091D56" w:rsidP="00091D56">
            <w:pPr>
              <w:spacing w:after="0"/>
            </w:pPr>
            <w:r>
              <w:t>Воронцова Т.А.</w:t>
            </w:r>
          </w:p>
          <w:p w:rsidR="000709CD" w:rsidRDefault="00091D56" w:rsidP="00091D56">
            <w:pPr>
              <w:spacing w:after="0"/>
            </w:pPr>
            <w:r>
              <w:t>Сидорова Л.А.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 w:line="240" w:lineRule="auto"/>
              <w:rPr>
                <w:sz w:val="24"/>
              </w:rPr>
            </w:pPr>
            <w:r w:rsidRPr="009B688E">
              <w:rPr>
                <w:sz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709CD" w:rsidRDefault="00E54D8A" w:rsidP="000709CD">
            <w:pPr>
              <w:spacing w:after="0"/>
            </w:pPr>
            <w:r>
              <w:t>«Ты и я – моя семья» - развлекательная программа</w:t>
            </w:r>
          </w:p>
        </w:tc>
        <w:tc>
          <w:tcPr>
            <w:tcW w:w="1843" w:type="dxa"/>
            <w:shd w:val="clear" w:color="auto" w:fill="auto"/>
          </w:tcPr>
          <w:p w:rsidR="000709CD" w:rsidRDefault="00E54D8A" w:rsidP="000709CD">
            <w:pPr>
              <w:spacing w:after="0"/>
              <w:jc w:val="center"/>
            </w:pPr>
            <w:r>
              <w:t>апрель</w:t>
            </w:r>
          </w:p>
          <w:p w:rsidR="000709CD" w:rsidRDefault="000709CD" w:rsidP="000709CD">
            <w:pPr>
              <w:spacing w:after="0"/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E54D8A" w:rsidRDefault="00E54D8A" w:rsidP="00E54D8A">
            <w:pPr>
              <w:spacing w:after="0"/>
            </w:pPr>
            <w:r>
              <w:t>Булгакова О.И.</w:t>
            </w:r>
          </w:p>
          <w:p w:rsidR="000709CD" w:rsidRDefault="000709CD" w:rsidP="000709CD">
            <w:pPr>
              <w:spacing w:after="0"/>
            </w:pP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709CD" w:rsidRDefault="00E54D8A" w:rsidP="00E54D8A">
            <w:pPr>
              <w:spacing w:after="0"/>
            </w:pPr>
            <w:r>
              <w:t xml:space="preserve">«Всё начинается с семьи» - веб-страница </w:t>
            </w: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май</w:t>
            </w:r>
          </w:p>
        </w:tc>
        <w:tc>
          <w:tcPr>
            <w:tcW w:w="2269" w:type="dxa"/>
            <w:shd w:val="clear" w:color="auto" w:fill="auto"/>
          </w:tcPr>
          <w:p w:rsidR="00E54D8A" w:rsidRDefault="00E54D8A" w:rsidP="00E54D8A">
            <w:pPr>
              <w:spacing w:after="0"/>
            </w:pPr>
            <w:r>
              <w:t>Воронцова Т.А.</w:t>
            </w:r>
          </w:p>
          <w:p w:rsidR="000709CD" w:rsidRDefault="00E54D8A" w:rsidP="00E54D8A">
            <w:pPr>
              <w:spacing w:after="0"/>
            </w:pPr>
            <w:r>
              <w:t>Сидорова Л.А.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</w:pPr>
            <w:r w:rsidRPr="00B62477">
              <w:t xml:space="preserve">«Остров семейных сокровищ» - праздничная </w:t>
            </w:r>
            <w:r w:rsidRPr="00B62477">
              <w:lastRenderedPageBreak/>
              <w:t>программа, посвящённая Дню любви и верности</w:t>
            </w:r>
          </w:p>
          <w:p w:rsidR="000709CD" w:rsidRDefault="000709CD" w:rsidP="000709CD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0709CD" w:rsidRDefault="00693842" w:rsidP="00E54D8A">
            <w:pPr>
              <w:spacing w:after="0" w:line="240" w:lineRule="auto"/>
              <w:jc w:val="center"/>
              <w:rPr>
                <w:rStyle w:val="-"/>
              </w:rPr>
            </w:pPr>
            <w:hyperlink r:id="rId8">
              <w:r w:rsidR="000709CD">
                <w:t>июль</w:t>
              </w:r>
            </w:hyperlink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</w:pPr>
            <w:r w:rsidRPr="00CE16A0">
              <w:t>Педагог-</w:t>
            </w:r>
            <w:r w:rsidRPr="00CE16A0">
              <w:lastRenderedPageBreak/>
              <w:t>организатор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lastRenderedPageBreak/>
              <w:t>9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«Хобби моей семьи»- фоточеллендж</w:t>
            </w:r>
          </w:p>
          <w:p w:rsidR="000709CD" w:rsidRPr="00B62477" w:rsidRDefault="000709CD" w:rsidP="000709CD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  <w:jc w:val="center"/>
            </w:pPr>
            <w:r>
              <w:t>август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Методист</w:t>
            </w:r>
          </w:p>
          <w:p w:rsidR="000709CD" w:rsidRPr="00CE16A0" w:rsidRDefault="000709CD" w:rsidP="000709CD">
            <w:pPr>
              <w:spacing w:after="0" w:line="240" w:lineRule="auto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</w:pPr>
            <w:r>
              <w:t xml:space="preserve">День открытых дверей «Мы семья, мы – друзья!» </w:t>
            </w: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</w:pPr>
            <w:r w:rsidRPr="008D2289">
              <w:t>Педагог-организатор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</w:pPr>
            <w:r w:rsidRPr="008C3715">
              <w:t>Праздник пап и сыновей «Рыцарский турнир»;</w:t>
            </w:r>
            <w:r w:rsidRPr="008C3715">
              <w:tab/>
            </w:r>
            <w:r w:rsidRPr="008C3715">
              <w:tab/>
            </w:r>
            <w:r w:rsidRPr="008C3715">
              <w:tab/>
            </w:r>
            <w:r w:rsidRPr="008C3715">
              <w:tab/>
            </w: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 w:line="240" w:lineRule="auto"/>
              <w:jc w:val="center"/>
            </w:pPr>
            <w:r>
              <w:t>октябрь</w:t>
            </w:r>
          </w:p>
        </w:tc>
        <w:tc>
          <w:tcPr>
            <w:tcW w:w="2269" w:type="dxa"/>
            <w:shd w:val="clear" w:color="auto" w:fill="auto"/>
          </w:tcPr>
          <w:p w:rsidR="000709CD" w:rsidRPr="008D2289" w:rsidRDefault="000709CD" w:rsidP="000709CD">
            <w:pPr>
              <w:spacing w:after="0" w:line="240" w:lineRule="auto"/>
            </w:pPr>
            <w:r>
              <w:t>Дикань А.Г.</w:t>
            </w:r>
          </w:p>
        </w:tc>
      </w:tr>
      <w:tr w:rsidR="002B0781" w:rsidTr="009B688E">
        <w:tc>
          <w:tcPr>
            <w:tcW w:w="457" w:type="dxa"/>
            <w:shd w:val="clear" w:color="auto" w:fill="auto"/>
          </w:tcPr>
          <w:p w:rsidR="002B0781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2B0781" w:rsidRDefault="002B0781" w:rsidP="002B0781">
            <w:pPr>
              <w:spacing w:after="0" w:line="240" w:lineRule="auto"/>
            </w:pPr>
            <w:r>
              <w:t>«Папины дочки и сыночки» - и</w:t>
            </w:r>
            <w:r w:rsidRPr="002B0781">
              <w:t xml:space="preserve">гровое представление </w:t>
            </w:r>
          </w:p>
          <w:p w:rsidR="00E54D8A" w:rsidRPr="008C3715" w:rsidRDefault="00E54D8A" w:rsidP="002B0781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2B0781" w:rsidRDefault="002B0781" w:rsidP="000709CD">
            <w:pPr>
              <w:spacing w:after="0" w:line="240" w:lineRule="auto"/>
              <w:jc w:val="center"/>
            </w:pPr>
            <w:r>
              <w:t>октябрь</w:t>
            </w:r>
          </w:p>
        </w:tc>
        <w:tc>
          <w:tcPr>
            <w:tcW w:w="2269" w:type="dxa"/>
            <w:shd w:val="clear" w:color="auto" w:fill="auto"/>
          </w:tcPr>
          <w:p w:rsidR="002B0781" w:rsidRDefault="002B0781" w:rsidP="000709CD">
            <w:pPr>
              <w:spacing w:after="0" w:line="240" w:lineRule="auto"/>
            </w:pPr>
            <w:r>
              <w:t>Воронцова Т.А.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«В единстве наша сила!» - познавательное мероприятие</w:t>
            </w:r>
          </w:p>
          <w:p w:rsidR="00E54D8A" w:rsidRDefault="00E54D8A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ноябрь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«Вот какие наши мамы!» - праздничная программа для детей ТСЖ</w:t>
            </w:r>
          </w:p>
          <w:p w:rsidR="00E54D8A" w:rsidRDefault="00E54D8A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ноябрь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Педагог-организатор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D52F53" w:rsidRPr="00D52F53" w:rsidRDefault="00D52F53" w:rsidP="00D52F53">
            <w:pPr>
              <w:spacing w:after="0" w:line="240" w:lineRule="auto"/>
              <w:rPr>
                <w:rFonts w:cs="Times New Roman"/>
                <w:szCs w:val="28"/>
              </w:rPr>
            </w:pPr>
            <w:r w:rsidRPr="00D52F53">
              <w:rPr>
                <w:rFonts w:cs="Times New Roman"/>
                <w:szCs w:val="28"/>
              </w:rPr>
              <w:t>«Ты и Я плюс наши дети – лучшая семья на</w:t>
            </w:r>
          </w:p>
          <w:p w:rsidR="000709CD" w:rsidRDefault="00D52F53" w:rsidP="00D52F53">
            <w:pPr>
              <w:spacing w:after="0" w:line="240" w:lineRule="auto"/>
              <w:rPr>
                <w:rFonts w:eastAsia="Calibri"/>
                <w:lang w:bidi="en-US"/>
              </w:rPr>
            </w:pPr>
            <w:r w:rsidRPr="00334B24">
              <w:rPr>
                <w:rFonts w:cs="Times New Roman"/>
                <w:szCs w:val="28"/>
              </w:rPr>
              <w:t>свете!</w:t>
            </w:r>
            <w:r>
              <w:rPr>
                <w:rFonts w:cs="Times New Roman"/>
                <w:szCs w:val="28"/>
              </w:rPr>
              <w:t xml:space="preserve">- челлендж, </w:t>
            </w:r>
            <w:r w:rsidR="00091D56">
              <w:rPr>
                <w:rFonts w:eastAsia="Calibri"/>
                <w:lang w:bidi="en-US"/>
              </w:rPr>
              <w:t>в рамках Дня благодарения</w:t>
            </w:r>
          </w:p>
          <w:p w:rsidR="00E54D8A" w:rsidRDefault="00E54D8A" w:rsidP="00D52F5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0709CD" w:rsidRDefault="00D52F53" w:rsidP="000709CD">
            <w:pPr>
              <w:spacing w:after="0"/>
              <w:jc w:val="center"/>
            </w:pPr>
            <w:r>
              <w:t>декабрь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D52F53" w:rsidP="000709CD">
            <w:pPr>
              <w:spacing w:after="0"/>
            </w:pPr>
            <w:r>
              <w:t>Воронцова Т.А.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0709CD" w:rsidRDefault="00091D56" w:rsidP="000709CD">
            <w:pPr>
              <w:spacing w:after="0"/>
            </w:pPr>
            <w:r>
              <w:t>«Новый год встречаем дружно!» - праздничная программа</w:t>
            </w:r>
          </w:p>
        </w:tc>
        <w:tc>
          <w:tcPr>
            <w:tcW w:w="1843" w:type="dxa"/>
            <w:shd w:val="clear" w:color="auto" w:fill="auto"/>
          </w:tcPr>
          <w:p w:rsidR="000709CD" w:rsidRDefault="00091D56" w:rsidP="000709CD">
            <w:pPr>
              <w:spacing w:after="0"/>
              <w:jc w:val="center"/>
            </w:pPr>
            <w:r>
              <w:t>декабрь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091D56" w:rsidP="000709CD">
            <w:pPr>
              <w:spacing w:after="0"/>
            </w:pPr>
            <w:r>
              <w:t>Педагог-организатор</w:t>
            </w:r>
          </w:p>
        </w:tc>
      </w:tr>
      <w:tr w:rsidR="000709CD" w:rsidTr="009B688E">
        <w:tc>
          <w:tcPr>
            <w:tcW w:w="10948" w:type="dxa"/>
            <w:gridSpan w:val="4"/>
            <w:shd w:val="clear" w:color="auto" w:fill="auto"/>
          </w:tcPr>
          <w:p w:rsidR="000709CD" w:rsidRDefault="000709CD" w:rsidP="000709CD">
            <w:pPr>
              <w:spacing w:after="0"/>
              <w:jc w:val="center"/>
              <w:rPr>
                <w:b/>
              </w:rPr>
            </w:pPr>
          </w:p>
          <w:p w:rsidR="009B688E" w:rsidRDefault="000709CD" w:rsidP="000709CD">
            <w:pPr>
              <w:spacing w:after="0"/>
              <w:jc w:val="center"/>
              <w:rPr>
                <w:b/>
                <w:bCs/>
              </w:rPr>
            </w:pPr>
            <w:r w:rsidRPr="005E4BBA">
              <w:rPr>
                <w:b/>
                <w:bCs/>
              </w:rPr>
              <w:t xml:space="preserve">Мероприятия, направленные на повышение престижа </w:t>
            </w:r>
            <w:r>
              <w:rPr>
                <w:b/>
                <w:bCs/>
              </w:rPr>
              <w:t>семьи и семейных ценностей</w:t>
            </w:r>
          </w:p>
          <w:p w:rsidR="000709CD" w:rsidRDefault="000709CD" w:rsidP="000709CD">
            <w:pPr>
              <w:spacing w:after="0"/>
              <w:jc w:val="center"/>
              <w:rPr>
                <w:b/>
              </w:rPr>
            </w:pPr>
            <w:r w:rsidRPr="005E4BBA">
              <w:rPr>
                <w:b/>
              </w:rPr>
              <w:t xml:space="preserve"> 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 xml:space="preserve">Разработка и утверждение плана мероприятий, посвященных </w:t>
            </w:r>
            <w:r w:rsidRPr="00B10AC2">
              <w:t xml:space="preserve">Года </w:t>
            </w:r>
            <w:r>
              <w:t>семьи</w:t>
            </w:r>
          </w:p>
          <w:p w:rsidR="000709CD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январь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 xml:space="preserve">Методист 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Совместные мероприятия: родители, дети, бабушки и дедушки</w:t>
            </w:r>
          </w:p>
          <w:p w:rsidR="00E54D8A" w:rsidRDefault="00E54D8A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«Если есть семья - значит счастлив Я!»</w:t>
            </w:r>
            <w:r w:rsidR="002B0781">
              <w:t xml:space="preserve"> -</w:t>
            </w:r>
            <w:r>
              <w:t xml:space="preserve"> праздничная программа, посвящённая открытию Года семьи</w:t>
            </w:r>
          </w:p>
          <w:p w:rsidR="00E54D8A" w:rsidRDefault="00E54D8A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февраль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Педагог-организатор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Акция «Что важней всего на свете – мир, любовь, семья и дети»;</w:t>
            </w:r>
          </w:p>
          <w:p w:rsidR="00A17165" w:rsidRDefault="00A17165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март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Методист</w:t>
            </w:r>
          </w:p>
          <w:p w:rsidR="000709CD" w:rsidRDefault="000709CD" w:rsidP="000709CD">
            <w:pPr>
              <w:spacing w:after="0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709CD" w:rsidRPr="000925C9" w:rsidRDefault="000709CD" w:rsidP="000709CD">
            <w:pPr>
              <w:spacing w:after="0"/>
            </w:pPr>
            <w:r>
              <w:t>«Я и мои родители» - тренинг для учащихся</w:t>
            </w:r>
          </w:p>
        </w:tc>
        <w:tc>
          <w:tcPr>
            <w:tcW w:w="1843" w:type="dxa"/>
            <w:shd w:val="clear" w:color="auto" w:fill="auto"/>
          </w:tcPr>
          <w:p w:rsidR="000709CD" w:rsidRPr="00A80664" w:rsidRDefault="000709CD" w:rsidP="000709CD">
            <w:pPr>
              <w:spacing w:after="0"/>
              <w:jc w:val="center"/>
            </w:pPr>
            <w:r>
              <w:t>апрель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Педагоги д/о</w:t>
            </w:r>
          </w:p>
          <w:p w:rsidR="000709CD" w:rsidRDefault="000709CD" w:rsidP="000709CD">
            <w:pPr>
              <w:spacing w:after="0"/>
            </w:pP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lastRenderedPageBreak/>
              <w:t>6</w:t>
            </w:r>
          </w:p>
        </w:tc>
        <w:tc>
          <w:tcPr>
            <w:tcW w:w="6379" w:type="dxa"/>
            <w:shd w:val="clear" w:color="auto" w:fill="auto"/>
          </w:tcPr>
          <w:p w:rsidR="000709CD" w:rsidRPr="00D52F53" w:rsidRDefault="000709CD" w:rsidP="000709CD">
            <w:pPr>
              <w:spacing w:after="0"/>
            </w:pPr>
            <w:r w:rsidRPr="00D52F53">
              <w:t>Если дружно, если вместе» - поход выходного дня</w:t>
            </w:r>
          </w:p>
        </w:tc>
        <w:tc>
          <w:tcPr>
            <w:tcW w:w="1843" w:type="dxa"/>
            <w:shd w:val="clear" w:color="auto" w:fill="auto"/>
          </w:tcPr>
          <w:p w:rsidR="000709CD" w:rsidRPr="00D52F53" w:rsidRDefault="000709CD" w:rsidP="000709CD">
            <w:pPr>
              <w:spacing w:after="0"/>
              <w:jc w:val="center"/>
            </w:pPr>
            <w:r w:rsidRPr="00D52F53">
              <w:t>май</w:t>
            </w:r>
          </w:p>
        </w:tc>
        <w:tc>
          <w:tcPr>
            <w:tcW w:w="2269" w:type="dxa"/>
            <w:shd w:val="clear" w:color="auto" w:fill="auto"/>
          </w:tcPr>
          <w:p w:rsidR="000709CD" w:rsidRDefault="00D52F53" w:rsidP="000709CD">
            <w:pPr>
              <w:spacing w:after="0"/>
            </w:pPr>
            <w:r>
              <w:t>Морозов Н.Ю.</w:t>
            </w:r>
          </w:p>
          <w:p w:rsidR="00A17165" w:rsidRPr="00D52F53" w:rsidRDefault="00A17165" w:rsidP="000709CD">
            <w:pPr>
              <w:spacing w:after="0"/>
            </w:pPr>
            <w:r>
              <w:t>Сучатов Г.В.</w:t>
            </w:r>
          </w:p>
          <w:p w:rsidR="000709CD" w:rsidRPr="00D52F53" w:rsidRDefault="000709CD" w:rsidP="000709CD">
            <w:pPr>
              <w:spacing w:after="0"/>
            </w:pP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 w:rsidRPr="00FF45D6">
              <w:t>«Счастья вашему дому!» мастер-класс по изготовлению куклы-оберега</w:t>
            </w:r>
          </w:p>
          <w:p w:rsidR="000709CD" w:rsidRPr="005E4BBA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июнь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Сидорова Л.А.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 w:rsidRPr="000925C9">
              <w:t>«</w:t>
            </w:r>
            <w:r w:rsidRPr="008C3715">
              <w:t>Ладушки, ладушки – дедушки и бабушки!</w:t>
            </w:r>
            <w:r w:rsidRPr="000925C9">
              <w:t xml:space="preserve">» </w:t>
            </w:r>
            <w:r>
              <w:t xml:space="preserve">- </w:t>
            </w:r>
            <w:r w:rsidRPr="000925C9">
              <w:t xml:space="preserve">праздничная программа для </w:t>
            </w:r>
            <w:r>
              <w:t>бабушек и дедушек</w:t>
            </w:r>
          </w:p>
          <w:p w:rsidR="000709CD" w:rsidRPr="000925C9" w:rsidRDefault="000709CD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октябрь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Педагог-организатор</w:t>
            </w:r>
          </w:p>
        </w:tc>
      </w:tr>
      <w:tr w:rsidR="000709CD" w:rsidTr="009B688E">
        <w:tc>
          <w:tcPr>
            <w:tcW w:w="10948" w:type="dxa"/>
            <w:gridSpan w:val="4"/>
            <w:shd w:val="clear" w:color="auto" w:fill="auto"/>
          </w:tcPr>
          <w:p w:rsidR="000709CD" w:rsidRDefault="000709CD" w:rsidP="000709CD">
            <w:pPr>
              <w:spacing w:after="0"/>
              <w:jc w:val="center"/>
              <w:rPr>
                <w:b/>
              </w:rPr>
            </w:pPr>
          </w:p>
          <w:p w:rsidR="000709CD" w:rsidRDefault="000709CD" w:rsidP="000709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Проведение родительских собраний в объединениях ЦРТДЮ</w:t>
            </w:r>
            <w:r w:rsidRPr="007F4047">
              <w:t xml:space="preserve"> </w:t>
            </w:r>
          </w:p>
          <w:p w:rsidR="00A17165" w:rsidRDefault="00A17165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Совместные мероприятия: родители, дети, бабушки и дедушки</w:t>
            </w:r>
          </w:p>
          <w:p w:rsidR="00A17165" w:rsidRDefault="00A17165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 w:rsidRPr="000925C9">
              <w:t xml:space="preserve"> </w:t>
            </w:r>
            <w:r>
              <w:t>«Осенняя фантазия» - выставка декоративно-прикладного творчества, выполненная учащимся и родителями</w:t>
            </w:r>
          </w:p>
          <w:p w:rsidR="00A17165" w:rsidRDefault="00A17165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октябрь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Педагоги д/о</w:t>
            </w:r>
          </w:p>
        </w:tc>
      </w:tr>
      <w:tr w:rsidR="000709CD" w:rsidTr="009B688E">
        <w:tc>
          <w:tcPr>
            <w:tcW w:w="457" w:type="dxa"/>
            <w:shd w:val="clear" w:color="auto" w:fill="auto"/>
          </w:tcPr>
          <w:p w:rsidR="000709CD" w:rsidRPr="009B688E" w:rsidRDefault="009B688E" w:rsidP="000709CD">
            <w:pPr>
              <w:spacing w:after="0"/>
              <w:rPr>
                <w:sz w:val="24"/>
              </w:rPr>
            </w:pPr>
            <w:r w:rsidRPr="009B688E">
              <w:rPr>
                <w:sz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«Ромашковое настроение» - мастер-класс выходного дня по изготовлению символа праздника</w:t>
            </w:r>
            <w:r w:rsidR="00E54D8A">
              <w:t>-</w:t>
            </w:r>
            <w:r>
              <w:t xml:space="preserve"> ромашки </w:t>
            </w:r>
          </w:p>
          <w:p w:rsidR="00A17165" w:rsidRDefault="00A17165" w:rsidP="000709CD">
            <w:pPr>
              <w:spacing w:after="0"/>
            </w:pPr>
          </w:p>
        </w:tc>
        <w:tc>
          <w:tcPr>
            <w:tcW w:w="1843" w:type="dxa"/>
            <w:shd w:val="clear" w:color="auto" w:fill="auto"/>
          </w:tcPr>
          <w:p w:rsidR="000709CD" w:rsidRDefault="000709CD" w:rsidP="000709CD">
            <w:pPr>
              <w:spacing w:after="0"/>
              <w:jc w:val="center"/>
            </w:pPr>
            <w:r>
              <w:t>июль</w:t>
            </w:r>
          </w:p>
        </w:tc>
        <w:tc>
          <w:tcPr>
            <w:tcW w:w="2269" w:type="dxa"/>
            <w:shd w:val="clear" w:color="auto" w:fill="auto"/>
          </w:tcPr>
          <w:p w:rsidR="000709CD" w:rsidRDefault="000709CD" w:rsidP="000709CD">
            <w:pPr>
              <w:spacing w:after="0"/>
            </w:pPr>
            <w:r>
              <w:t>Сидорова Л.А.</w:t>
            </w:r>
          </w:p>
        </w:tc>
      </w:tr>
    </w:tbl>
    <w:p w:rsidR="00DE73A3" w:rsidRDefault="00DE73A3">
      <w:pPr>
        <w:spacing w:after="0"/>
      </w:pPr>
    </w:p>
    <w:sectPr w:rsidR="00DE73A3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42" w:rsidRDefault="00693842">
      <w:pPr>
        <w:spacing w:after="0" w:line="240" w:lineRule="auto"/>
      </w:pPr>
      <w:r>
        <w:separator/>
      </w:r>
    </w:p>
  </w:endnote>
  <w:endnote w:type="continuationSeparator" w:id="0">
    <w:p w:rsidR="00693842" w:rsidRDefault="006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A3" w:rsidRDefault="00E66D75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5868F3">
      <w:rPr>
        <w:noProof/>
      </w:rPr>
      <w:t>1</w:t>
    </w:r>
    <w:r>
      <w:fldChar w:fldCharType="end"/>
    </w:r>
  </w:p>
  <w:p w:rsidR="00DE73A3" w:rsidRDefault="00DE73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42" w:rsidRDefault="00693842">
      <w:pPr>
        <w:spacing w:after="0" w:line="240" w:lineRule="auto"/>
      </w:pPr>
      <w:r>
        <w:separator/>
      </w:r>
    </w:p>
  </w:footnote>
  <w:footnote w:type="continuationSeparator" w:id="0">
    <w:p w:rsidR="00693842" w:rsidRDefault="00693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502B"/>
    <w:multiLevelType w:val="hybridMultilevel"/>
    <w:tmpl w:val="AF7CC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83A54"/>
    <w:multiLevelType w:val="hybridMultilevel"/>
    <w:tmpl w:val="3A820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A3"/>
    <w:rsid w:val="000121CB"/>
    <w:rsid w:val="000709CD"/>
    <w:rsid w:val="00091D56"/>
    <w:rsid w:val="000925C9"/>
    <w:rsid w:val="00106EB7"/>
    <w:rsid w:val="001A7FD9"/>
    <w:rsid w:val="001F3042"/>
    <w:rsid w:val="002363E3"/>
    <w:rsid w:val="002536BB"/>
    <w:rsid w:val="002B0781"/>
    <w:rsid w:val="002C5256"/>
    <w:rsid w:val="003076F6"/>
    <w:rsid w:val="00324BF4"/>
    <w:rsid w:val="003735B5"/>
    <w:rsid w:val="003A58E2"/>
    <w:rsid w:val="003E2CFE"/>
    <w:rsid w:val="003E7009"/>
    <w:rsid w:val="00457D28"/>
    <w:rsid w:val="004A1A4A"/>
    <w:rsid w:val="004A3892"/>
    <w:rsid w:val="004D01DD"/>
    <w:rsid w:val="005102CC"/>
    <w:rsid w:val="00583855"/>
    <w:rsid w:val="005868F3"/>
    <w:rsid w:val="00591A4F"/>
    <w:rsid w:val="005B3A71"/>
    <w:rsid w:val="005E4BBA"/>
    <w:rsid w:val="006063EA"/>
    <w:rsid w:val="00652EC0"/>
    <w:rsid w:val="00684F04"/>
    <w:rsid w:val="00693842"/>
    <w:rsid w:val="006B0DF8"/>
    <w:rsid w:val="006B348D"/>
    <w:rsid w:val="006C19B1"/>
    <w:rsid w:val="00786CE2"/>
    <w:rsid w:val="007F4047"/>
    <w:rsid w:val="00807FC2"/>
    <w:rsid w:val="008C3715"/>
    <w:rsid w:val="008D2289"/>
    <w:rsid w:val="009210D2"/>
    <w:rsid w:val="009A0FF2"/>
    <w:rsid w:val="009A43EB"/>
    <w:rsid w:val="009B688E"/>
    <w:rsid w:val="009D687B"/>
    <w:rsid w:val="009E7F1C"/>
    <w:rsid w:val="00A17165"/>
    <w:rsid w:val="00A2373A"/>
    <w:rsid w:val="00A24373"/>
    <w:rsid w:val="00A80664"/>
    <w:rsid w:val="00A86DE4"/>
    <w:rsid w:val="00AA5BE3"/>
    <w:rsid w:val="00AA5CC6"/>
    <w:rsid w:val="00AC4509"/>
    <w:rsid w:val="00B05483"/>
    <w:rsid w:val="00B10AC2"/>
    <w:rsid w:val="00B217EC"/>
    <w:rsid w:val="00B3646C"/>
    <w:rsid w:val="00B62477"/>
    <w:rsid w:val="00BB34C4"/>
    <w:rsid w:val="00C06987"/>
    <w:rsid w:val="00C16A39"/>
    <w:rsid w:val="00C7141E"/>
    <w:rsid w:val="00C808F3"/>
    <w:rsid w:val="00C91B72"/>
    <w:rsid w:val="00CE16A0"/>
    <w:rsid w:val="00CF1EBB"/>
    <w:rsid w:val="00D12936"/>
    <w:rsid w:val="00D16FAA"/>
    <w:rsid w:val="00D23EBF"/>
    <w:rsid w:val="00D30048"/>
    <w:rsid w:val="00D308FC"/>
    <w:rsid w:val="00D52F53"/>
    <w:rsid w:val="00D749F5"/>
    <w:rsid w:val="00DE59F0"/>
    <w:rsid w:val="00DE73A3"/>
    <w:rsid w:val="00E07512"/>
    <w:rsid w:val="00E54D8A"/>
    <w:rsid w:val="00E66D75"/>
    <w:rsid w:val="00E9530B"/>
    <w:rsid w:val="00ED5F50"/>
    <w:rsid w:val="00EE2672"/>
    <w:rsid w:val="00FA5148"/>
    <w:rsid w:val="00FB142A"/>
    <w:rsid w:val="00FD44AD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E0A4"/>
  <w15:docId w15:val="{4F119E30-BB8C-4271-8779-3637C8BB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D36957"/>
    <w:rPr>
      <w:rFonts w:asciiTheme="minorHAnsi" w:eastAsiaTheme="minorEastAsia" w:hAnsiTheme="minorHAnsi"/>
      <w:sz w:val="2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36957"/>
    <w:rPr>
      <w:color w:val="008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36957"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sid w:val="008409B8"/>
    <w:rPr>
      <w:color w:val="5EAEFF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footer"/>
    <w:basedOn w:val="a"/>
    <w:uiPriority w:val="99"/>
    <w:unhideWhenUsed/>
    <w:rsid w:val="00D369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3695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E7009"/>
    <w:rPr>
      <w:color w:val="0080FF" w:themeColor="hyperlink"/>
      <w:u w:val="single"/>
    </w:rPr>
  </w:style>
  <w:style w:type="paragraph" w:styleId="af">
    <w:name w:val="List Paragraph"/>
    <w:basedOn w:val="a"/>
    <w:uiPriority w:val="34"/>
    <w:qFormat/>
    <w:rsid w:val="00BB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30647511_2670919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35</cp:revision>
  <cp:lastPrinted>2024-01-18T10:34:00Z</cp:lastPrinted>
  <dcterms:created xsi:type="dcterms:W3CDTF">2022-01-12T09:49:00Z</dcterms:created>
  <dcterms:modified xsi:type="dcterms:W3CDTF">2024-01-18T10:38:00Z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