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B5" w:rsidRDefault="003A0DD6" w:rsidP="003A0DD6">
      <w:pPr>
        <w:widowControl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B1EAB0" wp14:editId="1285363C">
            <wp:extent cx="6827160" cy="9515475"/>
            <wp:effectExtent l="0" t="0" r="0" b="0"/>
            <wp:docPr id="1" name="Рисунок 1" descr="C:\Users\11\Pictures\2022-04-15 ягодн\ягод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2022-04-15 ягодн\ягодн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6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1823" w:rsidRDefault="006818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11B5" w:rsidRDefault="00681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DA11B5" w:rsidRDefault="0068182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на базе муниципального бюджетного общеобразовательного учреждения 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Ероховская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ООШ».</w:t>
      </w:r>
    </w:p>
    <w:p w:rsidR="00DA11B5" w:rsidRDefault="00681823">
      <w:pPr>
        <w:spacing w:after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461805, Оренбургская область,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Грачевский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.Е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роховка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, ул.Новая,31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DA11B5" w:rsidRDefault="0068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DA11B5" w:rsidRDefault="0068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DA11B5" w:rsidRDefault="006818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DA11B5" w:rsidRDefault="006818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DA11B5" w:rsidRDefault="006818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DA11B5" w:rsidRDefault="0068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DA11B5" w:rsidRDefault="00681823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DA11B5" w:rsidRDefault="006818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DA11B5" w:rsidRDefault="006818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DA11B5" w:rsidRDefault="006818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формирование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</w:t>
      </w: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. Занятия в индивидуальной форме проводятся: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одаренных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обучающихся, успешно осваивающих дополнительные общеобразовательные программы;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4.9. Элементарной структурной единицей филиала является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4.10.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Порядок приема  и  отчисления обучающихся   прописан в локальном акте «Положение о правилах приема и отчисления обучающихся».</w:t>
      </w:r>
      <w:proofErr w:type="gramEnd"/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4.13. Порядок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прописан в локальном акте «Положение о промежуточной и итоговой аттестации обучающихся».</w:t>
      </w:r>
    </w:p>
    <w:p w:rsidR="00DA11B5" w:rsidRDefault="006818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4.14.2. Группы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комплектуются в период с 1 по 15 сентября текущего учебного года.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Права обучающихся охраняются Конвенцией ООН о правах ребенка, действующим законодательством Российской Федерации.</w:t>
      </w:r>
      <w:proofErr w:type="gramEnd"/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имеют право на: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5.5.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обязаны: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DA11B5" w:rsidRDefault="0068182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не создавать препятствий для получения образования другими обучающимися;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обучающимся могут быть применены меры дисциплинарного взыскания: замечание, выговор, отчисление из МАУ ДО ЦРТДЮ.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 выбор дополнительной общеобразовательной программы из числа используемых в работе с детьми в филиале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а также формы обучения;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DA11B5" w:rsidRDefault="0068182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DA11B5" w:rsidRDefault="00681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DA11B5" w:rsidRDefault="0068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>, основ конституционного строя и безопасности государства, а также против общественной безопасности;</w:t>
      </w:r>
    </w:p>
    <w:p w:rsidR="00DA11B5" w:rsidRDefault="00681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DA11B5" w:rsidRDefault="00681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недееспособными в установленном федеральным законом порядке;</w:t>
      </w:r>
    </w:p>
    <w:p w:rsidR="00DA11B5" w:rsidRDefault="00681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A11B5" w:rsidRDefault="00681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- учитывать особенности психофизического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DA11B5" w:rsidRDefault="00681823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DA11B5" w:rsidRDefault="006818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DA11B5" w:rsidRDefault="0068182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  <w:proofErr w:type="gramEnd"/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DA11B5" w:rsidRDefault="00681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DA11B5" w:rsidRDefault="006818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DA11B5" w:rsidRDefault="006818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DA11B5" w:rsidRDefault="006818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 денежные средства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..</w:t>
      </w:r>
      <w:proofErr w:type="gramEnd"/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DA11B5" w:rsidRDefault="0068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DA1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DA11B5" w:rsidRDefault="00681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Ликвидация считается завершенной, а филиал прекратившим свое существование с момента внесения соответствующей записи в устав учреждения.</w:t>
      </w:r>
      <w:proofErr w:type="gramEnd"/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В случае прекращения деятельности филиала  учреждение обеспечивает обучение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филиала непосредственно в самом учреждении.</w:t>
      </w:r>
    </w:p>
    <w:p w:rsidR="00DA11B5" w:rsidRDefault="00DA1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B5" w:rsidRDefault="00681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Положениями,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Положением о филиале;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DA11B5" w:rsidRDefault="00681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DA11B5" w:rsidRDefault="00681823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DA11B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5D6"/>
    <w:multiLevelType w:val="multilevel"/>
    <w:tmpl w:val="76C25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A40E45"/>
    <w:multiLevelType w:val="multilevel"/>
    <w:tmpl w:val="2E0042E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1B5"/>
    <w:rsid w:val="003A0DD6"/>
    <w:rsid w:val="00681823"/>
    <w:rsid w:val="00D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4172</Words>
  <Characters>23782</Characters>
  <Application>Microsoft Office Word</Application>
  <DocSecurity>0</DocSecurity>
  <Lines>198</Lines>
  <Paragraphs>55</Paragraphs>
  <ScaleCrop>false</ScaleCrop>
  <Company>Отдел образования администрации Грачевского района</Company>
  <LinksUpToDate>false</LinksUpToDate>
  <CharactersWithSpaces>27899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53</cp:revision>
  <cp:lastPrinted>2016-03-22T16:30:00Z</cp:lastPrinted>
  <dcterms:created xsi:type="dcterms:W3CDTF">2014-06-04T08:17:00Z</dcterms:created>
  <dcterms:modified xsi:type="dcterms:W3CDTF">2022-04-15T06:27:00Z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